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51AE8" w14:textId="0523BC18" w:rsidR="003D778F" w:rsidRPr="00286C3F" w:rsidRDefault="003D778F" w:rsidP="003D778F">
      <w:pPr>
        <w:jc w:val="center"/>
        <w:rPr>
          <w:rFonts w:ascii="Times New Roman" w:hAnsi="Times New Roman" w:cs="Times New Roman"/>
          <w:b/>
          <w:bCs/>
          <w:sz w:val="24"/>
          <w:szCs w:val="24"/>
        </w:rPr>
      </w:pPr>
      <w:r w:rsidRPr="00286C3F">
        <w:rPr>
          <w:rFonts w:ascii="Times New Roman" w:hAnsi="Times New Roman" w:cs="Times New Roman"/>
          <w:b/>
          <w:bCs/>
          <w:sz w:val="24"/>
          <w:szCs w:val="24"/>
        </w:rPr>
        <w:t>Các đề nghị sửa đổi Quy chế Hoạt động của Hội đồng quản trị năm 2021</w:t>
      </w:r>
    </w:p>
    <w:tbl>
      <w:tblPr>
        <w:tblStyle w:val="LiBang"/>
        <w:tblW w:w="14454" w:type="dxa"/>
        <w:tblLook w:val="04A0" w:firstRow="1" w:lastRow="0" w:firstColumn="1" w:lastColumn="0" w:noHBand="0" w:noVBand="1"/>
      </w:tblPr>
      <w:tblGrid>
        <w:gridCol w:w="709"/>
        <w:gridCol w:w="5240"/>
        <w:gridCol w:w="5103"/>
        <w:gridCol w:w="3402"/>
      </w:tblGrid>
      <w:tr w:rsidR="003D778F" w:rsidRPr="00286C3F" w14:paraId="4FB6176B" w14:textId="77777777" w:rsidTr="001C71F4">
        <w:tc>
          <w:tcPr>
            <w:tcW w:w="709" w:type="dxa"/>
          </w:tcPr>
          <w:p w14:paraId="0875E591" w14:textId="77777777" w:rsidR="003D778F" w:rsidRPr="00286C3F" w:rsidRDefault="003D778F" w:rsidP="001470C6">
            <w:pPr>
              <w:rPr>
                <w:rFonts w:ascii="Times New Roman" w:hAnsi="Times New Roman" w:cs="Times New Roman"/>
                <w:b/>
                <w:bCs/>
                <w:sz w:val="24"/>
                <w:szCs w:val="24"/>
              </w:rPr>
            </w:pPr>
            <w:r w:rsidRPr="00286C3F">
              <w:rPr>
                <w:rFonts w:ascii="Times New Roman" w:hAnsi="Times New Roman" w:cs="Times New Roman"/>
                <w:b/>
                <w:bCs/>
                <w:sz w:val="24"/>
                <w:szCs w:val="24"/>
              </w:rPr>
              <w:t>STT</w:t>
            </w:r>
          </w:p>
        </w:tc>
        <w:tc>
          <w:tcPr>
            <w:tcW w:w="5240" w:type="dxa"/>
          </w:tcPr>
          <w:p w14:paraId="2DF49064" w14:textId="41C78220" w:rsidR="003D778F" w:rsidRPr="00286C3F" w:rsidRDefault="003D778F" w:rsidP="001B7D93">
            <w:pPr>
              <w:jc w:val="center"/>
              <w:rPr>
                <w:rFonts w:ascii="Times New Roman" w:hAnsi="Times New Roman" w:cs="Times New Roman"/>
                <w:b/>
                <w:bCs/>
                <w:sz w:val="24"/>
                <w:szCs w:val="24"/>
              </w:rPr>
            </w:pPr>
            <w:r w:rsidRPr="00286C3F">
              <w:rPr>
                <w:rFonts w:ascii="Times New Roman" w:hAnsi="Times New Roman" w:cs="Times New Roman"/>
                <w:b/>
                <w:bCs/>
                <w:sz w:val="24"/>
                <w:szCs w:val="24"/>
              </w:rPr>
              <w:t>Quy chế Hoạt động của Hội đồng quản trị năm 2021</w:t>
            </w:r>
          </w:p>
        </w:tc>
        <w:tc>
          <w:tcPr>
            <w:tcW w:w="5103" w:type="dxa"/>
          </w:tcPr>
          <w:p w14:paraId="1A542652" w14:textId="379DF4DD" w:rsidR="003D778F" w:rsidRPr="00286C3F" w:rsidRDefault="003D778F" w:rsidP="001B7D93">
            <w:pPr>
              <w:jc w:val="center"/>
              <w:rPr>
                <w:rFonts w:ascii="Times New Roman" w:hAnsi="Times New Roman" w:cs="Times New Roman"/>
                <w:b/>
                <w:bCs/>
                <w:sz w:val="24"/>
                <w:szCs w:val="24"/>
              </w:rPr>
            </w:pPr>
            <w:r w:rsidRPr="00286C3F">
              <w:rPr>
                <w:rFonts w:ascii="Times New Roman" w:hAnsi="Times New Roman" w:cs="Times New Roman"/>
                <w:b/>
                <w:bCs/>
                <w:sz w:val="24"/>
                <w:szCs w:val="24"/>
              </w:rPr>
              <w:t>Quy chế Hoạt động của Hội đồng đề nghị sửa</w:t>
            </w:r>
          </w:p>
        </w:tc>
        <w:tc>
          <w:tcPr>
            <w:tcW w:w="3402" w:type="dxa"/>
          </w:tcPr>
          <w:p w14:paraId="294ED109" w14:textId="77777777" w:rsidR="003D778F" w:rsidRPr="00286C3F" w:rsidRDefault="003D778F" w:rsidP="001B7D93">
            <w:pPr>
              <w:jc w:val="center"/>
              <w:rPr>
                <w:rFonts w:ascii="Times New Roman" w:hAnsi="Times New Roman" w:cs="Times New Roman"/>
                <w:b/>
                <w:bCs/>
                <w:sz w:val="24"/>
                <w:szCs w:val="24"/>
              </w:rPr>
            </w:pPr>
            <w:r w:rsidRPr="00286C3F">
              <w:rPr>
                <w:rFonts w:ascii="Times New Roman" w:hAnsi="Times New Roman" w:cs="Times New Roman"/>
                <w:b/>
                <w:bCs/>
                <w:sz w:val="24"/>
                <w:szCs w:val="24"/>
              </w:rPr>
              <w:t>Nội dung sửa</w:t>
            </w:r>
          </w:p>
        </w:tc>
      </w:tr>
      <w:tr w:rsidR="00272FCC" w:rsidRPr="00286C3F" w14:paraId="0892F885" w14:textId="77777777" w:rsidTr="001C71F4">
        <w:tc>
          <w:tcPr>
            <w:tcW w:w="709" w:type="dxa"/>
          </w:tcPr>
          <w:p w14:paraId="27DAB8EF" w14:textId="379D2C13" w:rsidR="003D778F" w:rsidRPr="00286C3F" w:rsidRDefault="003D778F" w:rsidP="001470C6">
            <w:pPr>
              <w:rPr>
                <w:rFonts w:ascii="Times New Roman" w:hAnsi="Times New Roman" w:cs="Times New Roman"/>
                <w:b/>
                <w:bCs/>
                <w:sz w:val="24"/>
                <w:szCs w:val="24"/>
              </w:rPr>
            </w:pPr>
            <w:r w:rsidRPr="00286C3F">
              <w:rPr>
                <w:rFonts w:ascii="Times New Roman" w:hAnsi="Times New Roman" w:cs="Times New Roman"/>
                <w:b/>
                <w:bCs/>
                <w:sz w:val="24"/>
                <w:szCs w:val="24"/>
              </w:rPr>
              <w:t>1</w:t>
            </w:r>
          </w:p>
        </w:tc>
        <w:tc>
          <w:tcPr>
            <w:tcW w:w="5240" w:type="dxa"/>
          </w:tcPr>
          <w:p w14:paraId="0DF63C07" w14:textId="5CD5CB75" w:rsidR="003D778F" w:rsidRPr="00286C3F" w:rsidRDefault="003D778F"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Điều 8. Miễn nhiệm, bãi nhiệm, thay thế và bổ sung thành viên HĐQT</w:t>
            </w:r>
            <w:r w:rsidR="006C00E8" w:rsidRPr="00286C3F">
              <w:rPr>
                <w:rFonts w:ascii="Times New Roman" w:hAnsi="Times New Roman" w:cs="Times New Roman"/>
                <w:b/>
                <w:bCs/>
                <w:sz w:val="24"/>
                <w:szCs w:val="24"/>
              </w:rPr>
              <w:t>.</w:t>
            </w:r>
          </w:p>
          <w:p w14:paraId="6A74ECD1" w14:textId="77777777" w:rsidR="003D778F" w:rsidRPr="00286C3F" w:rsidRDefault="003D778F" w:rsidP="00DC57C8">
            <w:pPr>
              <w:jc w:val="both"/>
              <w:rPr>
                <w:rFonts w:ascii="Times New Roman" w:hAnsi="Times New Roman" w:cs="Times New Roman"/>
                <w:sz w:val="24"/>
                <w:szCs w:val="24"/>
              </w:rPr>
            </w:pPr>
            <w:r w:rsidRPr="00286C3F">
              <w:rPr>
                <w:rFonts w:ascii="Times New Roman" w:hAnsi="Times New Roman" w:cs="Times New Roman"/>
                <w:b/>
                <w:bCs/>
                <w:sz w:val="24"/>
                <w:szCs w:val="24"/>
              </w:rPr>
              <w:t>4.</w:t>
            </w:r>
            <w:r w:rsidRPr="00286C3F">
              <w:rPr>
                <w:rFonts w:ascii="Times New Roman" w:hAnsi="Times New Roman" w:cs="Times New Roman"/>
                <w:sz w:val="24"/>
                <w:szCs w:val="24"/>
              </w:rPr>
              <w:t xml:space="preserve"> Hội đồng quản trị phải triệu tập họp Đại hội đồng cổ đông để bầu bổ sung thành viên Hội đồng quản trị trong trường hợp sau đây:</w:t>
            </w:r>
          </w:p>
          <w:p w14:paraId="0CF58284" w14:textId="2ED3D082" w:rsidR="003D778F" w:rsidRPr="00286C3F" w:rsidRDefault="003D778F" w:rsidP="00DC57C8">
            <w:pPr>
              <w:jc w:val="both"/>
              <w:rPr>
                <w:rFonts w:ascii="Times New Roman" w:hAnsi="Times New Roman" w:cs="Times New Roman"/>
                <w:sz w:val="24"/>
                <w:szCs w:val="24"/>
              </w:rPr>
            </w:pPr>
            <w:r w:rsidRPr="00286C3F">
              <w:rPr>
                <w:rFonts w:ascii="Times New Roman" w:hAnsi="Times New Roman" w:cs="Times New Roman"/>
                <w:sz w:val="24"/>
                <w:szCs w:val="24"/>
              </w:rPr>
              <w:t xml:space="preserve">a, Số thành viên HĐQT bị giảm </w:t>
            </w:r>
            <w:r w:rsidRPr="00286C3F">
              <w:rPr>
                <w:rFonts w:ascii="Times New Roman" w:hAnsi="Times New Roman" w:cs="Times New Roman"/>
                <w:color w:val="FF0000"/>
                <w:sz w:val="24"/>
                <w:szCs w:val="24"/>
              </w:rPr>
              <w:t xml:space="preserve">quá một phần ba (1/3) </w:t>
            </w:r>
            <w:r w:rsidRPr="00286C3F">
              <w:rPr>
                <w:rFonts w:ascii="Times New Roman" w:hAnsi="Times New Roman" w:cs="Times New Roman"/>
                <w:sz w:val="24"/>
                <w:szCs w:val="24"/>
              </w:rPr>
              <w:t xml:space="preserve">so với số quy định tại Điều lệ Công ty. Trường hợp này, HĐQT phải triệu tập họp Đại hội đồng cổ đông trong thời hạn </w:t>
            </w:r>
            <w:r w:rsidRPr="00286C3F">
              <w:rPr>
                <w:rFonts w:ascii="Times New Roman" w:hAnsi="Times New Roman" w:cs="Times New Roman"/>
                <w:color w:val="FF0000"/>
                <w:sz w:val="24"/>
                <w:szCs w:val="24"/>
              </w:rPr>
              <w:t>60</w:t>
            </w:r>
            <w:r w:rsidRPr="00286C3F">
              <w:rPr>
                <w:rFonts w:ascii="Times New Roman" w:hAnsi="Times New Roman" w:cs="Times New Roman"/>
                <w:sz w:val="24"/>
                <w:szCs w:val="24"/>
              </w:rPr>
              <w:t xml:space="preserve"> ngày kể từ ngày số thành viên bị giảm quá một phần ba.</w:t>
            </w:r>
          </w:p>
        </w:tc>
        <w:tc>
          <w:tcPr>
            <w:tcW w:w="5103" w:type="dxa"/>
          </w:tcPr>
          <w:p w14:paraId="1D955862" w14:textId="102454CC" w:rsidR="003D778F" w:rsidRPr="00286C3F" w:rsidRDefault="003D778F"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Điều 8. Miễn nhiệm, bãi nhiệm, thay thế và bổ sung thành viên HĐQT</w:t>
            </w:r>
            <w:r w:rsidR="006C00E8" w:rsidRPr="00286C3F">
              <w:rPr>
                <w:rFonts w:ascii="Times New Roman" w:hAnsi="Times New Roman" w:cs="Times New Roman"/>
                <w:b/>
                <w:bCs/>
                <w:sz w:val="24"/>
                <w:szCs w:val="24"/>
              </w:rPr>
              <w:t>.</w:t>
            </w:r>
          </w:p>
          <w:p w14:paraId="056C57B6" w14:textId="77777777" w:rsidR="003D778F" w:rsidRPr="00286C3F" w:rsidRDefault="003D778F" w:rsidP="00DC57C8">
            <w:pPr>
              <w:jc w:val="both"/>
              <w:rPr>
                <w:rFonts w:ascii="Times New Roman" w:hAnsi="Times New Roman" w:cs="Times New Roman"/>
                <w:sz w:val="24"/>
                <w:szCs w:val="24"/>
              </w:rPr>
            </w:pPr>
            <w:r w:rsidRPr="00286C3F">
              <w:rPr>
                <w:rFonts w:ascii="Times New Roman" w:hAnsi="Times New Roman" w:cs="Times New Roman"/>
                <w:b/>
                <w:bCs/>
                <w:sz w:val="24"/>
                <w:szCs w:val="24"/>
              </w:rPr>
              <w:t>4.</w:t>
            </w:r>
            <w:r w:rsidRPr="00286C3F">
              <w:rPr>
                <w:rFonts w:ascii="Times New Roman" w:hAnsi="Times New Roman" w:cs="Times New Roman"/>
                <w:sz w:val="24"/>
                <w:szCs w:val="24"/>
              </w:rPr>
              <w:t xml:space="preserve"> Hội đồng quản trị phải triệu tập họp Đại hội đồng cổ đông để bầu bổ sung thành viên Hội đồng quản trị trong trường hợp sau đây:</w:t>
            </w:r>
          </w:p>
          <w:p w14:paraId="419CC5B0" w14:textId="5A33E085" w:rsidR="003D778F" w:rsidRPr="00286C3F" w:rsidRDefault="003D778F" w:rsidP="00DC57C8">
            <w:pPr>
              <w:jc w:val="both"/>
              <w:rPr>
                <w:rFonts w:ascii="Times New Roman" w:hAnsi="Times New Roman" w:cs="Times New Roman"/>
                <w:b/>
                <w:bCs/>
                <w:sz w:val="24"/>
                <w:szCs w:val="24"/>
              </w:rPr>
            </w:pPr>
            <w:r w:rsidRPr="00286C3F">
              <w:rPr>
                <w:rFonts w:ascii="Times New Roman" w:hAnsi="Times New Roman" w:cs="Times New Roman"/>
                <w:sz w:val="24"/>
                <w:szCs w:val="24"/>
              </w:rPr>
              <w:t xml:space="preserve">a, </w:t>
            </w:r>
            <w:r w:rsidRPr="000F6624">
              <w:rPr>
                <w:rFonts w:ascii="Times New Roman" w:hAnsi="Times New Roman" w:cs="Times New Roman"/>
                <w:color w:val="FF0000"/>
                <w:sz w:val="24"/>
                <w:szCs w:val="24"/>
              </w:rPr>
              <w:t xml:space="preserve">Số thành viên HĐQT bị giảm ít hơn </w:t>
            </w:r>
            <w:r w:rsidR="000F6624" w:rsidRPr="000F6624">
              <w:rPr>
                <w:rFonts w:ascii="Times New Roman" w:hAnsi="Times New Roman" w:cs="Times New Roman"/>
                <w:color w:val="FF0000"/>
                <w:sz w:val="24"/>
                <w:szCs w:val="24"/>
              </w:rPr>
              <w:t xml:space="preserve">số lượng thành viên mà pháp luật quy định hoặc ít hơn </w:t>
            </w:r>
            <w:r w:rsidRPr="000F6624">
              <w:rPr>
                <w:rFonts w:ascii="Times New Roman" w:hAnsi="Times New Roman" w:cs="Times New Roman"/>
                <w:color w:val="FF0000"/>
                <w:sz w:val="24"/>
                <w:szCs w:val="24"/>
              </w:rPr>
              <w:t>một nửa số</w:t>
            </w:r>
            <w:r w:rsidR="001C71F4" w:rsidRPr="000F6624">
              <w:rPr>
                <w:rFonts w:ascii="Times New Roman" w:hAnsi="Times New Roman" w:cs="Times New Roman"/>
                <w:color w:val="FF0000"/>
                <w:sz w:val="24"/>
                <w:szCs w:val="24"/>
              </w:rPr>
              <w:t xml:space="preserve"> </w:t>
            </w:r>
            <w:r w:rsidRPr="000F6624">
              <w:rPr>
                <w:rFonts w:ascii="Times New Roman" w:hAnsi="Times New Roman" w:cs="Times New Roman"/>
                <w:color w:val="FF0000"/>
                <w:sz w:val="24"/>
                <w:szCs w:val="24"/>
              </w:rPr>
              <w:t xml:space="preserve">thành viên quy định tại Điều lệ Công ty. Trường hợp này, HĐQT phải triệu tập họp Đại hội đồng cổ đông trong thời hạn 30 ngày kể từ ngày số thành viên </w:t>
            </w:r>
            <w:r w:rsidR="000F6624" w:rsidRPr="000F6624">
              <w:rPr>
                <w:rFonts w:ascii="Times New Roman" w:hAnsi="Times New Roman" w:cs="Times New Roman"/>
                <w:color w:val="FF0000"/>
                <w:sz w:val="24"/>
                <w:szCs w:val="24"/>
              </w:rPr>
              <w:t xml:space="preserve">HĐQT </w:t>
            </w:r>
            <w:r w:rsidRPr="000F6624">
              <w:rPr>
                <w:rFonts w:ascii="Times New Roman" w:hAnsi="Times New Roman" w:cs="Times New Roman"/>
                <w:color w:val="FF0000"/>
                <w:sz w:val="24"/>
                <w:szCs w:val="24"/>
              </w:rPr>
              <w:t>bị giảm</w:t>
            </w:r>
            <w:r w:rsidRPr="00286C3F">
              <w:rPr>
                <w:rFonts w:ascii="Times New Roman" w:hAnsi="Times New Roman" w:cs="Times New Roman"/>
                <w:sz w:val="24"/>
                <w:szCs w:val="24"/>
              </w:rPr>
              <w:t>.</w:t>
            </w:r>
          </w:p>
        </w:tc>
        <w:tc>
          <w:tcPr>
            <w:tcW w:w="3402" w:type="dxa"/>
          </w:tcPr>
          <w:p w14:paraId="16279147" w14:textId="77777777" w:rsidR="003D778F" w:rsidRPr="000F6624" w:rsidRDefault="003D778F" w:rsidP="00DC57C8">
            <w:pPr>
              <w:jc w:val="both"/>
              <w:rPr>
                <w:rFonts w:ascii="Times New Roman" w:hAnsi="Times New Roman" w:cs="Times New Roman"/>
                <w:sz w:val="24"/>
                <w:szCs w:val="24"/>
              </w:rPr>
            </w:pPr>
            <w:r w:rsidRPr="000F6624">
              <w:rPr>
                <w:rFonts w:ascii="Times New Roman" w:hAnsi="Times New Roman" w:cs="Times New Roman"/>
                <w:sz w:val="24"/>
                <w:szCs w:val="24"/>
              </w:rPr>
              <w:t>Sửa lại số lượng thành viên HĐQT bị giảm và thời gian phải triệu tập họp ĐHĐCĐ</w:t>
            </w:r>
          </w:p>
          <w:p w14:paraId="375C916A" w14:textId="77777777" w:rsidR="000F6624" w:rsidRPr="000F6624" w:rsidRDefault="000F6624" w:rsidP="00DC57C8">
            <w:pPr>
              <w:jc w:val="both"/>
              <w:rPr>
                <w:rFonts w:ascii="Times New Roman" w:hAnsi="Times New Roman" w:cs="Times New Roman"/>
                <w:sz w:val="24"/>
                <w:szCs w:val="24"/>
              </w:rPr>
            </w:pPr>
          </w:p>
          <w:p w14:paraId="3658D292" w14:textId="4CEF21BD" w:rsidR="000F6624" w:rsidRPr="00286C3F" w:rsidRDefault="000F6624" w:rsidP="00DC57C8">
            <w:pPr>
              <w:jc w:val="both"/>
              <w:rPr>
                <w:rFonts w:ascii="Times New Roman" w:hAnsi="Times New Roman" w:cs="Times New Roman"/>
                <w:b/>
                <w:bCs/>
                <w:sz w:val="24"/>
                <w:szCs w:val="24"/>
              </w:rPr>
            </w:pPr>
            <w:r w:rsidRPr="000F6624">
              <w:rPr>
                <w:rFonts w:ascii="Times New Roman" w:hAnsi="Times New Roman" w:cs="Times New Roman"/>
                <w:sz w:val="24"/>
                <w:szCs w:val="24"/>
              </w:rPr>
              <w:t>Phù hợp với quy định tại mục b khoản 3 Điều 13 Điều lệ Công ty</w:t>
            </w:r>
          </w:p>
        </w:tc>
      </w:tr>
      <w:tr w:rsidR="003D778F" w:rsidRPr="00286C3F" w14:paraId="06CCFDD9" w14:textId="77777777" w:rsidTr="001C71F4">
        <w:tc>
          <w:tcPr>
            <w:tcW w:w="709" w:type="dxa"/>
          </w:tcPr>
          <w:p w14:paraId="42D6DE33" w14:textId="01330F41" w:rsidR="003D778F" w:rsidRPr="00286C3F" w:rsidRDefault="003D778F" w:rsidP="001470C6">
            <w:pPr>
              <w:rPr>
                <w:rFonts w:ascii="Times New Roman" w:hAnsi="Times New Roman" w:cs="Times New Roman"/>
                <w:b/>
                <w:bCs/>
                <w:sz w:val="24"/>
                <w:szCs w:val="24"/>
              </w:rPr>
            </w:pPr>
            <w:r w:rsidRPr="00286C3F">
              <w:rPr>
                <w:rFonts w:ascii="Times New Roman" w:hAnsi="Times New Roman" w:cs="Times New Roman"/>
                <w:b/>
                <w:bCs/>
                <w:sz w:val="24"/>
                <w:szCs w:val="24"/>
              </w:rPr>
              <w:t>2</w:t>
            </w:r>
          </w:p>
        </w:tc>
        <w:tc>
          <w:tcPr>
            <w:tcW w:w="5240" w:type="dxa"/>
          </w:tcPr>
          <w:p w14:paraId="5F45E86E" w14:textId="77777777" w:rsidR="003D778F" w:rsidRPr="00286C3F" w:rsidRDefault="003D778F"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 xml:space="preserve"> </w:t>
            </w:r>
            <w:r w:rsidR="00272FCC" w:rsidRPr="00286C3F">
              <w:rPr>
                <w:rFonts w:ascii="Times New Roman" w:hAnsi="Times New Roman" w:cs="Times New Roman"/>
                <w:b/>
                <w:bCs/>
                <w:sz w:val="24"/>
                <w:szCs w:val="24"/>
              </w:rPr>
              <w:t>Điều 13. Trách nhiệm của Hội đồng quản trị trong việc triệu tập ĐHĐCĐ bất thường</w:t>
            </w:r>
          </w:p>
          <w:p w14:paraId="7B6C845A" w14:textId="77777777" w:rsidR="00272FCC"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b/>
                <w:bCs/>
                <w:sz w:val="24"/>
                <w:szCs w:val="24"/>
              </w:rPr>
              <w:t>1</w:t>
            </w:r>
            <w:r w:rsidRPr="00286C3F">
              <w:rPr>
                <w:rFonts w:ascii="Times New Roman" w:hAnsi="Times New Roman" w:cs="Times New Roman"/>
                <w:sz w:val="24"/>
                <w:szCs w:val="24"/>
              </w:rPr>
              <w:t>. HĐQT phải triệu tập họp ĐHĐCĐ bất thường trong các trường hợp sau:</w:t>
            </w:r>
          </w:p>
          <w:p w14:paraId="27E94AC2" w14:textId="77777777" w:rsidR="00272FCC"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sz w:val="24"/>
                <w:szCs w:val="24"/>
              </w:rPr>
              <w:t>a.</w:t>
            </w:r>
          </w:p>
          <w:p w14:paraId="7277BAB9" w14:textId="77777777" w:rsidR="00272FCC"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sz w:val="24"/>
                <w:szCs w:val="24"/>
              </w:rPr>
              <w:t xml:space="preserve">b. Số lượng thành viên HĐQT, Ban kiểm soát còn lại </w:t>
            </w:r>
            <w:r w:rsidRPr="00286C3F">
              <w:rPr>
                <w:rFonts w:ascii="Times New Roman" w:hAnsi="Times New Roman" w:cs="Times New Roman"/>
                <w:color w:val="FF0000"/>
                <w:sz w:val="24"/>
                <w:szCs w:val="24"/>
              </w:rPr>
              <w:t xml:space="preserve">ít hơn số lượng thành viên tối thiểu </w:t>
            </w:r>
            <w:r w:rsidRPr="00286C3F">
              <w:rPr>
                <w:rFonts w:ascii="Times New Roman" w:hAnsi="Times New Roman" w:cs="Times New Roman"/>
                <w:sz w:val="24"/>
                <w:szCs w:val="24"/>
              </w:rPr>
              <w:t xml:space="preserve">theo quy định của pháp </w:t>
            </w:r>
            <w:proofErr w:type="gramStart"/>
            <w:r w:rsidRPr="00286C3F">
              <w:rPr>
                <w:rFonts w:ascii="Times New Roman" w:hAnsi="Times New Roman" w:cs="Times New Roman"/>
                <w:sz w:val="24"/>
                <w:szCs w:val="24"/>
              </w:rPr>
              <w:t>luật</w:t>
            </w:r>
            <w:proofErr w:type="gramEnd"/>
          </w:p>
          <w:p w14:paraId="481734C7" w14:textId="52D34C72" w:rsidR="00272FCC" w:rsidRPr="00286C3F" w:rsidRDefault="00272FCC" w:rsidP="00413871">
            <w:pPr>
              <w:spacing w:after="120"/>
              <w:jc w:val="both"/>
              <w:rPr>
                <w:rFonts w:ascii="Times New Roman" w:hAnsi="Times New Roman" w:cs="Times New Roman"/>
                <w:b/>
                <w:bCs/>
                <w:sz w:val="24"/>
                <w:szCs w:val="24"/>
              </w:rPr>
            </w:pPr>
            <w:r w:rsidRPr="00286C3F">
              <w:rPr>
                <w:rFonts w:ascii="Times New Roman" w:hAnsi="Times New Roman" w:cs="Times New Roman"/>
                <w:sz w:val="24"/>
                <w:szCs w:val="24"/>
              </w:rPr>
              <w:t xml:space="preserve">2. </w:t>
            </w:r>
            <w:r w:rsidRPr="00286C3F">
              <w:rPr>
                <w:rFonts w:ascii="Times New Roman" w:hAnsi="Times New Roman" w:cs="Times New Roman"/>
                <w:sz w:val="24"/>
                <w:szCs w:val="24"/>
                <w:lang w:val="vi-VN"/>
              </w:rPr>
              <w:t xml:space="preserve">Hội đồng quản trị phải triệu tập họp Đại hội đồng cổ đông trong thời hạn 30 ngày kể từ ngày </w:t>
            </w:r>
            <w:r w:rsidRPr="00286C3F">
              <w:rPr>
                <w:rFonts w:ascii="Times New Roman" w:hAnsi="Times New Roman" w:cs="Times New Roman"/>
                <w:sz w:val="24"/>
                <w:szCs w:val="24"/>
              </w:rPr>
              <w:t xml:space="preserve">  số lượng thành viên HĐQT hoặc thành viên Ban Kiểm soát còn lại ít hơn số lượng thành viên tối thiểu theo quy định tại Điều lệ Công ty</w:t>
            </w:r>
            <w:r w:rsidRPr="00286C3F">
              <w:rPr>
                <w:rFonts w:ascii="Times New Roman" w:hAnsi="Times New Roman" w:cs="Times New Roman"/>
                <w:sz w:val="24"/>
                <w:szCs w:val="24"/>
                <w:lang w:val="vi-VN"/>
              </w:rPr>
              <w:t xml:space="preserve"> hoặc nhận được yêu cầu triệu tập họp quy định tại điểm c và điểm d khoản 1 Điều này. </w:t>
            </w:r>
          </w:p>
        </w:tc>
        <w:tc>
          <w:tcPr>
            <w:tcW w:w="5103" w:type="dxa"/>
          </w:tcPr>
          <w:p w14:paraId="6C52C110" w14:textId="77777777" w:rsidR="00272FCC" w:rsidRPr="00286C3F" w:rsidRDefault="00272FCC"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Điều 13. Trách nhiệm của Hội đồng quản trị trong việc triệu tập ĐHĐCĐ bất thường</w:t>
            </w:r>
          </w:p>
          <w:p w14:paraId="3DC575AE" w14:textId="77777777" w:rsidR="00272FCC"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b/>
                <w:bCs/>
                <w:sz w:val="24"/>
                <w:szCs w:val="24"/>
              </w:rPr>
              <w:t>1</w:t>
            </w:r>
            <w:r w:rsidRPr="00286C3F">
              <w:rPr>
                <w:rFonts w:ascii="Times New Roman" w:hAnsi="Times New Roman" w:cs="Times New Roman"/>
                <w:sz w:val="24"/>
                <w:szCs w:val="24"/>
              </w:rPr>
              <w:t>. HĐQT phải triệu tập họp ĐHĐCĐ bất thường trong các trường hợp sau:</w:t>
            </w:r>
          </w:p>
          <w:p w14:paraId="5B405938" w14:textId="77777777" w:rsidR="00272FCC"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sz w:val="24"/>
                <w:szCs w:val="24"/>
              </w:rPr>
              <w:t>a.</w:t>
            </w:r>
          </w:p>
          <w:p w14:paraId="299C7F1C" w14:textId="0E1C2149" w:rsidR="003D778F" w:rsidRPr="00286C3F" w:rsidRDefault="00272FCC" w:rsidP="00DC57C8">
            <w:pPr>
              <w:jc w:val="both"/>
              <w:rPr>
                <w:rFonts w:ascii="Times New Roman" w:hAnsi="Times New Roman" w:cs="Times New Roman"/>
                <w:sz w:val="24"/>
                <w:szCs w:val="24"/>
              </w:rPr>
            </w:pPr>
            <w:r w:rsidRPr="00286C3F">
              <w:rPr>
                <w:rFonts w:ascii="Times New Roman" w:hAnsi="Times New Roman" w:cs="Times New Roman"/>
                <w:sz w:val="24"/>
                <w:szCs w:val="24"/>
              </w:rPr>
              <w:t>b. Số lượng thành viên HĐQT, Ban kiểm soát còn lại ít hơn số lượng thành viên mà luật pháp quy định hoặc ít hơn một nửa số thành viên quy</w:t>
            </w:r>
            <w:r w:rsidR="001C71F4" w:rsidRPr="00286C3F">
              <w:rPr>
                <w:rFonts w:ascii="Times New Roman" w:hAnsi="Times New Roman" w:cs="Times New Roman"/>
                <w:sz w:val="24"/>
                <w:szCs w:val="24"/>
              </w:rPr>
              <w:t xml:space="preserve"> </w:t>
            </w:r>
            <w:r w:rsidRPr="00286C3F">
              <w:rPr>
                <w:rFonts w:ascii="Times New Roman" w:hAnsi="Times New Roman" w:cs="Times New Roman"/>
                <w:sz w:val="24"/>
                <w:szCs w:val="24"/>
              </w:rPr>
              <w:t>định trong điều lệ.</w:t>
            </w:r>
          </w:p>
          <w:p w14:paraId="3D507F80" w14:textId="6835A736" w:rsidR="00272FCC" w:rsidRPr="00286C3F" w:rsidRDefault="00272FCC" w:rsidP="00413871">
            <w:pPr>
              <w:spacing w:after="120"/>
              <w:jc w:val="both"/>
              <w:rPr>
                <w:rFonts w:ascii="Times New Roman" w:hAnsi="Times New Roman" w:cs="Times New Roman"/>
                <w:b/>
                <w:bCs/>
                <w:sz w:val="24"/>
                <w:szCs w:val="24"/>
              </w:rPr>
            </w:pPr>
            <w:r w:rsidRPr="00286C3F">
              <w:rPr>
                <w:rFonts w:ascii="Times New Roman" w:hAnsi="Times New Roman" w:cs="Times New Roman"/>
                <w:sz w:val="24"/>
                <w:szCs w:val="24"/>
              </w:rPr>
              <w:t xml:space="preserve">2. </w:t>
            </w:r>
            <w:r w:rsidRPr="00286C3F">
              <w:rPr>
                <w:rFonts w:ascii="Times New Roman" w:hAnsi="Times New Roman" w:cs="Times New Roman"/>
                <w:sz w:val="24"/>
                <w:szCs w:val="24"/>
                <w:lang w:val="vi-VN"/>
              </w:rPr>
              <w:t>Hội đồng quản trị phải triệu tập họp Đại hội đồng cổ đông trong thời hạn 30 ngày kể từ ngày</w:t>
            </w:r>
            <w:r w:rsidRPr="00286C3F">
              <w:rPr>
                <w:rFonts w:ascii="Times New Roman" w:hAnsi="Times New Roman" w:cs="Times New Roman"/>
                <w:sz w:val="24"/>
                <w:szCs w:val="24"/>
              </w:rPr>
              <w:t xml:space="preserve"> </w:t>
            </w:r>
            <w:r w:rsidRPr="00286C3F">
              <w:rPr>
                <w:rFonts w:ascii="Times New Roman" w:hAnsi="Times New Roman" w:cs="Times New Roman"/>
                <w:sz w:val="24"/>
                <w:szCs w:val="24"/>
                <w:lang w:val="vi-VN"/>
              </w:rPr>
              <w:t xml:space="preserve">xảy ra trường hợp quy định tại điểm b khoản 1 Điều này hoặc nhận được yêu cầu triệu tập họp quy định tại điểm c và điểm d khoản 1 Điều này. </w:t>
            </w:r>
          </w:p>
        </w:tc>
        <w:tc>
          <w:tcPr>
            <w:tcW w:w="3402" w:type="dxa"/>
          </w:tcPr>
          <w:p w14:paraId="543816BC" w14:textId="66C1C980" w:rsidR="003D778F" w:rsidRPr="00286C3F" w:rsidRDefault="00272FCC"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Sửa số lượng thành viên HĐQT và Ban kiểm soát</w:t>
            </w:r>
          </w:p>
        </w:tc>
      </w:tr>
      <w:tr w:rsidR="00413871" w:rsidRPr="00286C3F" w14:paraId="12CFC716" w14:textId="77777777" w:rsidTr="001C71F4">
        <w:tc>
          <w:tcPr>
            <w:tcW w:w="709" w:type="dxa"/>
          </w:tcPr>
          <w:p w14:paraId="1F2E331E" w14:textId="48155B40" w:rsidR="00413871" w:rsidRPr="00286C3F" w:rsidRDefault="00413871" w:rsidP="001470C6">
            <w:pPr>
              <w:rPr>
                <w:rFonts w:ascii="Times New Roman" w:hAnsi="Times New Roman" w:cs="Times New Roman"/>
                <w:b/>
                <w:bCs/>
                <w:sz w:val="24"/>
                <w:szCs w:val="24"/>
              </w:rPr>
            </w:pPr>
            <w:r w:rsidRPr="00286C3F">
              <w:rPr>
                <w:rFonts w:ascii="Times New Roman" w:hAnsi="Times New Roman" w:cs="Times New Roman"/>
                <w:b/>
                <w:bCs/>
                <w:sz w:val="24"/>
                <w:szCs w:val="24"/>
              </w:rPr>
              <w:t>3</w:t>
            </w:r>
          </w:p>
        </w:tc>
        <w:tc>
          <w:tcPr>
            <w:tcW w:w="5240" w:type="dxa"/>
          </w:tcPr>
          <w:p w14:paraId="6FF33C53" w14:textId="77777777" w:rsidR="00413871" w:rsidRPr="00286C3F" w:rsidRDefault="00413871"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Điều 17. Biên bản họp HĐQT</w:t>
            </w:r>
          </w:p>
          <w:p w14:paraId="19C016FA" w14:textId="27284259" w:rsidR="00413871" w:rsidRPr="00286C3F" w:rsidRDefault="00413871" w:rsidP="00DC57C8">
            <w:pPr>
              <w:jc w:val="both"/>
              <w:rPr>
                <w:rFonts w:ascii="Times New Roman" w:hAnsi="Times New Roman" w:cs="Times New Roman"/>
                <w:sz w:val="24"/>
                <w:szCs w:val="24"/>
              </w:rPr>
            </w:pPr>
            <w:r w:rsidRPr="00286C3F">
              <w:rPr>
                <w:rFonts w:ascii="Times New Roman" w:hAnsi="Times New Roman" w:cs="Times New Roman"/>
                <w:b/>
                <w:bCs/>
                <w:sz w:val="24"/>
                <w:szCs w:val="24"/>
              </w:rPr>
              <w:t xml:space="preserve">6. </w:t>
            </w:r>
            <w:r w:rsidRPr="00286C3F">
              <w:rPr>
                <w:rFonts w:ascii="Times New Roman" w:hAnsi="Times New Roman" w:cs="Times New Roman"/>
                <w:sz w:val="24"/>
                <w:szCs w:val="24"/>
              </w:rPr>
              <w:t>Chủ tọa, người ghi biên bản và những người ký trong biên bản phải chịu trách nhiệm về tính trung thực và chính xác của nội dung biên bản Họp HĐQT</w:t>
            </w:r>
          </w:p>
          <w:p w14:paraId="4A6BC9DC" w14:textId="0D51F3B8" w:rsidR="00413871" w:rsidRPr="00286C3F" w:rsidRDefault="00413871" w:rsidP="00DC57C8">
            <w:pPr>
              <w:jc w:val="both"/>
              <w:rPr>
                <w:rFonts w:ascii="Times New Roman" w:hAnsi="Times New Roman" w:cs="Times New Roman"/>
                <w:b/>
                <w:bCs/>
                <w:sz w:val="24"/>
                <w:szCs w:val="24"/>
              </w:rPr>
            </w:pPr>
          </w:p>
        </w:tc>
        <w:tc>
          <w:tcPr>
            <w:tcW w:w="5103" w:type="dxa"/>
          </w:tcPr>
          <w:p w14:paraId="39655258" w14:textId="77777777" w:rsidR="00413871" w:rsidRPr="00286C3F" w:rsidRDefault="00413871" w:rsidP="00413871">
            <w:pPr>
              <w:jc w:val="both"/>
              <w:rPr>
                <w:rFonts w:ascii="Times New Roman" w:hAnsi="Times New Roman" w:cs="Times New Roman"/>
                <w:b/>
                <w:bCs/>
                <w:sz w:val="24"/>
                <w:szCs w:val="24"/>
              </w:rPr>
            </w:pPr>
            <w:r w:rsidRPr="00286C3F">
              <w:rPr>
                <w:rFonts w:ascii="Times New Roman" w:hAnsi="Times New Roman" w:cs="Times New Roman"/>
                <w:b/>
                <w:bCs/>
                <w:sz w:val="24"/>
                <w:szCs w:val="24"/>
              </w:rPr>
              <w:t>Điều 17. Biên bản họp HĐQT</w:t>
            </w:r>
          </w:p>
          <w:p w14:paraId="242BCD19" w14:textId="2E196FC9" w:rsidR="00413871" w:rsidRPr="00286C3F" w:rsidRDefault="00413871" w:rsidP="00DC57C8">
            <w:pPr>
              <w:jc w:val="both"/>
              <w:rPr>
                <w:rFonts w:ascii="Times New Roman" w:hAnsi="Times New Roman" w:cs="Times New Roman"/>
                <w:b/>
                <w:bCs/>
                <w:sz w:val="24"/>
                <w:szCs w:val="24"/>
              </w:rPr>
            </w:pPr>
            <w:r w:rsidRPr="00286C3F">
              <w:rPr>
                <w:rFonts w:ascii="Times New Roman" w:hAnsi="Times New Roman" w:cs="Times New Roman"/>
                <w:b/>
                <w:bCs/>
                <w:sz w:val="24"/>
                <w:szCs w:val="24"/>
              </w:rPr>
              <w:t>Bỏ khoản 6 Điều 17</w:t>
            </w:r>
          </w:p>
        </w:tc>
        <w:tc>
          <w:tcPr>
            <w:tcW w:w="3402" w:type="dxa"/>
          </w:tcPr>
          <w:p w14:paraId="1D8FB6FA" w14:textId="77777777" w:rsidR="00413871" w:rsidRPr="00286C3F" w:rsidRDefault="00413871" w:rsidP="00DC57C8">
            <w:pPr>
              <w:jc w:val="both"/>
              <w:rPr>
                <w:rFonts w:ascii="Times New Roman" w:hAnsi="Times New Roman" w:cs="Times New Roman"/>
                <w:sz w:val="24"/>
                <w:szCs w:val="24"/>
              </w:rPr>
            </w:pPr>
            <w:r w:rsidRPr="00286C3F">
              <w:rPr>
                <w:rFonts w:ascii="Times New Roman" w:hAnsi="Times New Roman" w:cs="Times New Roman"/>
                <w:sz w:val="24"/>
                <w:szCs w:val="24"/>
              </w:rPr>
              <w:t>- Khoản 6 trùng với khoản 3 Điều 17</w:t>
            </w:r>
          </w:p>
          <w:p w14:paraId="3F67F932" w14:textId="1BFF8C20" w:rsidR="00413871" w:rsidRPr="00286C3F" w:rsidRDefault="00413871" w:rsidP="00DC57C8">
            <w:pPr>
              <w:jc w:val="both"/>
              <w:rPr>
                <w:rFonts w:ascii="Times New Roman" w:hAnsi="Times New Roman" w:cs="Times New Roman"/>
                <w:b/>
                <w:bCs/>
                <w:sz w:val="24"/>
                <w:szCs w:val="24"/>
              </w:rPr>
            </w:pPr>
          </w:p>
        </w:tc>
      </w:tr>
    </w:tbl>
    <w:p w14:paraId="2FEBE4C3" w14:textId="77777777" w:rsidR="00546279" w:rsidRPr="00286C3F" w:rsidRDefault="00546279">
      <w:pPr>
        <w:rPr>
          <w:sz w:val="24"/>
          <w:szCs w:val="24"/>
        </w:rPr>
      </w:pPr>
    </w:p>
    <w:sectPr w:rsidR="00546279" w:rsidRPr="00286C3F" w:rsidSect="0089581A">
      <w:pgSz w:w="16840" w:h="11907" w:orient="landscape" w:code="9"/>
      <w:pgMar w:top="907" w:right="907" w:bottom="907"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BE4D82"/>
    <w:multiLevelType w:val="hybridMultilevel"/>
    <w:tmpl w:val="8E084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285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D9"/>
    <w:rsid w:val="000F6624"/>
    <w:rsid w:val="00172C49"/>
    <w:rsid w:val="001A2CA8"/>
    <w:rsid w:val="001B4FF2"/>
    <w:rsid w:val="001B7D93"/>
    <w:rsid w:val="001C71F4"/>
    <w:rsid w:val="00272FCC"/>
    <w:rsid w:val="00286C3F"/>
    <w:rsid w:val="002F3321"/>
    <w:rsid w:val="003D778F"/>
    <w:rsid w:val="00413871"/>
    <w:rsid w:val="00546279"/>
    <w:rsid w:val="006C00E8"/>
    <w:rsid w:val="00745E3E"/>
    <w:rsid w:val="007C3495"/>
    <w:rsid w:val="0089581A"/>
    <w:rsid w:val="00B317D9"/>
    <w:rsid w:val="00DC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32D9"/>
  <w15:chartTrackingRefBased/>
  <w15:docId w15:val="{6DE3A556-82EA-465A-A05F-208D8694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778F"/>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3D7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72F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14</cp:revision>
  <dcterms:created xsi:type="dcterms:W3CDTF">2023-02-16T08:50:00Z</dcterms:created>
  <dcterms:modified xsi:type="dcterms:W3CDTF">2023-03-04T04:03:00Z</dcterms:modified>
</cp:coreProperties>
</file>